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31312" w:rsidRDefault="00131312" w:rsidP="00131312"/>
    <w:p w:rsidR="00131312" w:rsidRDefault="00131312" w:rsidP="00131312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r>
        <w:rPr>
          <w:sz w:val="20"/>
        </w:rPr>
        <w:t>STAVOPROJEKT 2000, spol. s r.o., projektová a inženýrská organizace,</w:t>
      </w:r>
    </w:p>
    <w:p w:rsidR="00131312" w:rsidRDefault="00131312" w:rsidP="00131312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proofErr w:type="spellStart"/>
      <w:proofErr w:type="gramStart"/>
      <w:r>
        <w:rPr>
          <w:sz w:val="20"/>
        </w:rPr>
        <w:t>nám.Armády</w:t>
      </w:r>
      <w:proofErr w:type="spellEnd"/>
      <w:proofErr w:type="gramEnd"/>
      <w:r>
        <w:rPr>
          <w:sz w:val="20"/>
        </w:rPr>
        <w:t xml:space="preserve"> 1215/10,   669 02 Znojmo</w:t>
      </w:r>
    </w:p>
    <w:p w:rsidR="00131312" w:rsidRDefault="00131312" w:rsidP="00131312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r>
        <w:rPr>
          <w:sz w:val="20"/>
        </w:rPr>
        <w:t>tel. 515224829, e-mail: stavoprojekt2000-st</w:t>
      </w:r>
      <w:r>
        <w:rPr>
          <w:sz w:val="20"/>
          <w:lang w:val="en-US"/>
        </w:rPr>
        <w:t>@</w:t>
      </w:r>
      <w:r>
        <w:rPr>
          <w:sz w:val="20"/>
        </w:rPr>
        <w:t>cbox.cz</w:t>
      </w:r>
    </w:p>
    <w:p w:rsidR="00131312" w:rsidRDefault="00131312" w:rsidP="00131312">
      <w:pPr>
        <w:pStyle w:val="Zhlav"/>
        <w:tabs>
          <w:tab w:val="clear" w:pos="4536"/>
          <w:tab w:val="clear" w:pos="9072"/>
        </w:tabs>
      </w:pPr>
    </w:p>
    <w:p w:rsidR="00131312" w:rsidRDefault="00131312" w:rsidP="00131312">
      <w:pPr>
        <w:jc w:val="center"/>
        <w:rPr>
          <w:b/>
        </w:rPr>
      </w:pPr>
    </w:p>
    <w:p w:rsidR="00131312" w:rsidRDefault="00131312" w:rsidP="00131312">
      <w:pPr>
        <w:jc w:val="center"/>
        <w:rPr>
          <w:b/>
        </w:rPr>
      </w:pPr>
    </w:p>
    <w:p w:rsidR="00131312" w:rsidRDefault="00131312" w:rsidP="00131312">
      <w:pPr>
        <w:jc w:val="center"/>
        <w:rPr>
          <w:b/>
        </w:rPr>
      </w:pPr>
    </w:p>
    <w:p w:rsidR="00131312" w:rsidRDefault="00131312" w:rsidP="00131312">
      <w:pPr>
        <w:jc w:val="center"/>
        <w:rPr>
          <w:b/>
        </w:rPr>
      </w:pPr>
    </w:p>
    <w:p w:rsidR="00131312" w:rsidRDefault="00131312" w:rsidP="00131312">
      <w:pPr>
        <w:jc w:val="center"/>
        <w:rPr>
          <w:b/>
        </w:rPr>
      </w:pPr>
    </w:p>
    <w:p w:rsidR="00131312" w:rsidRDefault="00131312" w:rsidP="00131312">
      <w:pPr>
        <w:jc w:val="center"/>
        <w:rPr>
          <w:b/>
        </w:rPr>
      </w:pPr>
    </w:p>
    <w:p w:rsidR="00347F65" w:rsidRDefault="00B824D3" w:rsidP="00347F65">
      <w:pPr>
        <w:jc w:val="center"/>
        <w:rPr>
          <w:b/>
        </w:rPr>
      </w:pPr>
      <w:r>
        <w:rPr>
          <w:b/>
        </w:rPr>
        <w:t>Střední škola dopravy, obchodu a služeb Moravský Krumlov</w:t>
      </w:r>
    </w:p>
    <w:p w:rsidR="00B824D3" w:rsidRPr="00B824D3" w:rsidRDefault="00B824D3" w:rsidP="00B824D3">
      <w:pPr>
        <w:ind w:left="4245" w:hanging="4245"/>
        <w:jc w:val="center"/>
        <w:rPr>
          <w:b/>
        </w:rPr>
      </w:pPr>
      <w:r w:rsidRPr="00B824D3">
        <w:rPr>
          <w:b/>
        </w:rPr>
        <w:t>nám. Klášterní 127</w:t>
      </w:r>
      <w:r>
        <w:rPr>
          <w:b/>
        </w:rPr>
        <w:t>,</w:t>
      </w:r>
      <w:r w:rsidRPr="00B824D3">
        <w:rPr>
          <w:b/>
        </w:rPr>
        <w:t> 672 01 Moravský Krumlov</w:t>
      </w:r>
    </w:p>
    <w:p w:rsidR="00347F65" w:rsidRDefault="00347F65" w:rsidP="00347F65">
      <w:pPr>
        <w:jc w:val="center"/>
        <w:rPr>
          <w:b/>
        </w:rPr>
      </w:pPr>
    </w:p>
    <w:p w:rsidR="00B824D3" w:rsidRDefault="00B824D3" w:rsidP="00347F65">
      <w:pPr>
        <w:pStyle w:val="Nadpis1"/>
        <w:numPr>
          <w:ilvl w:val="0"/>
          <w:numId w:val="0"/>
        </w:numPr>
        <w:ind w:left="432"/>
        <w:jc w:val="center"/>
        <w:rPr>
          <w:szCs w:val="24"/>
        </w:rPr>
      </w:pPr>
      <w:r>
        <w:rPr>
          <w:szCs w:val="24"/>
        </w:rPr>
        <w:t xml:space="preserve">REKONSTRUKCE ELEKTROINSTALACE V BUDOVĚ ŠKOLY </w:t>
      </w:r>
    </w:p>
    <w:p w:rsidR="00347F65" w:rsidRPr="00AA1F59" w:rsidRDefault="00B824D3" w:rsidP="00347F65">
      <w:pPr>
        <w:pStyle w:val="Nadpis1"/>
        <w:numPr>
          <w:ilvl w:val="0"/>
          <w:numId w:val="0"/>
        </w:numPr>
        <w:ind w:left="432"/>
        <w:jc w:val="center"/>
        <w:rPr>
          <w:szCs w:val="24"/>
        </w:rPr>
      </w:pPr>
      <w:r>
        <w:rPr>
          <w:szCs w:val="24"/>
        </w:rPr>
        <w:t>MORAVSKÝ KRUMLOV</w:t>
      </w:r>
    </w:p>
    <w:p w:rsidR="00131312" w:rsidRDefault="00131312" w:rsidP="00131312"/>
    <w:p w:rsidR="00131312" w:rsidRDefault="00131312" w:rsidP="00131312"/>
    <w:p w:rsidR="00131312" w:rsidRDefault="00131312" w:rsidP="00131312"/>
    <w:p w:rsidR="00131312" w:rsidRDefault="00131312" w:rsidP="00131312"/>
    <w:p w:rsidR="00131312" w:rsidRDefault="00131312" w:rsidP="00131312"/>
    <w:p w:rsidR="00131312" w:rsidRDefault="00131312" w:rsidP="00131312">
      <w:pPr>
        <w:rPr>
          <w:b/>
        </w:rPr>
      </w:pPr>
      <w:r>
        <w:rPr>
          <w:b/>
          <w:bCs/>
        </w:rPr>
        <w:t>D –</w:t>
      </w:r>
      <w:r w:rsidRPr="00D14382">
        <w:rPr>
          <w:b/>
        </w:rPr>
        <w:t xml:space="preserve"> </w:t>
      </w:r>
      <w:r>
        <w:rPr>
          <w:b/>
        </w:rPr>
        <w:t>Dokumentace objektů a technických a technologických zařízení</w:t>
      </w:r>
    </w:p>
    <w:p w:rsidR="007F1B39" w:rsidRDefault="00131312" w:rsidP="00131312">
      <w:pPr>
        <w:rPr>
          <w:b/>
        </w:rPr>
      </w:pPr>
      <w:r>
        <w:rPr>
          <w:b/>
        </w:rPr>
        <w:t xml:space="preserve">D1- Dokumentace stavebního objektu </w:t>
      </w:r>
    </w:p>
    <w:p w:rsidR="00131312" w:rsidRDefault="00A5666E" w:rsidP="00131312">
      <w:r>
        <w:rPr>
          <w:b/>
        </w:rPr>
        <w:t>Architektonicko-stavební řešení</w:t>
      </w:r>
      <w:r w:rsidR="00531D79">
        <w:rPr>
          <w:b/>
        </w:rPr>
        <w:t xml:space="preserve"> </w:t>
      </w:r>
      <w:r>
        <w:rPr>
          <w:b/>
        </w:rPr>
        <w:t>-</w:t>
      </w:r>
      <w:r w:rsidR="00131312" w:rsidRPr="00D14382">
        <w:rPr>
          <w:b/>
        </w:rPr>
        <w:t>TECHNICKÁ ZPRÁVA</w:t>
      </w:r>
      <w:r w:rsidR="00131312" w:rsidRPr="00D14382">
        <w:rPr>
          <w:b/>
        </w:rPr>
        <w:tab/>
      </w:r>
      <w:r w:rsidR="00131312">
        <w:tab/>
      </w:r>
      <w:r w:rsidR="00131312">
        <w:tab/>
      </w:r>
      <w:r w:rsidR="00131312">
        <w:tab/>
      </w:r>
      <w:r w:rsidR="00131312">
        <w:tab/>
      </w:r>
      <w:r w:rsidR="00131312">
        <w:tab/>
      </w:r>
      <w:r w:rsidR="00131312">
        <w:tab/>
        <w:t xml:space="preserve">     </w:t>
      </w:r>
      <w:r w:rsidR="00131312">
        <w:tab/>
      </w:r>
      <w:r w:rsidR="00131312">
        <w:tab/>
        <w:t xml:space="preserve">   </w:t>
      </w:r>
    </w:p>
    <w:p w:rsidR="00347F65" w:rsidRDefault="00B824D3" w:rsidP="00B824D3">
      <w:r>
        <w:t>Z</w:t>
      </w:r>
      <w:r w:rsidR="00347F65">
        <w:t>adávací dokumentace stavby</w:t>
      </w:r>
    </w:p>
    <w:p w:rsidR="00131312" w:rsidRDefault="00131312" w:rsidP="00131312"/>
    <w:p w:rsidR="00131312" w:rsidRDefault="00131312" w:rsidP="00B824D3">
      <w:pPr>
        <w:jc w:val="both"/>
      </w:pPr>
    </w:p>
    <w:p w:rsidR="00131312" w:rsidRDefault="00131312" w:rsidP="00131312"/>
    <w:p w:rsidR="00131312" w:rsidRDefault="00131312" w:rsidP="00131312"/>
    <w:p w:rsidR="00131312" w:rsidRDefault="00131312" w:rsidP="00131312"/>
    <w:p w:rsidR="00131312" w:rsidRDefault="000D67FB" w:rsidP="00131312">
      <w:r>
        <w:t xml:space="preserve">Počet stran </w:t>
      </w:r>
      <w:r w:rsidR="0070265F">
        <w:t>3</w:t>
      </w:r>
      <w:r w:rsidR="000E3C56">
        <w:t>+4P</w:t>
      </w:r>
      <w:bookmarkStart w:id="0" w:name="_GoBack"/>
      <w:bookmarkEnd w:id="0"/>
    </w:p>
    <w:p w:rsidR="00131312" w:rsidRDefault="00131312" w:rsidP="00131312">
      <w:r>
        <w:tab/>
      </w:r>
      <w:r>
        <w:tab/>
      </w:r>
      <w:r>
        <w:tab/>
      </w:r>
    </w:p>
    <w:p w:rsidR="00347F65" w:rsidRDefault="00347F65" w:rsidP="00347F65">
      <w:proofErr w:type="spellStart"/>
      <w:proofErr w:type="gramStart"/>
      <w:r>
        <w:t>Zak</w:t>
      </w:r>
      <w:proofErr w:type="gramEnd"/>
      <w:r>
        <w:t>.</w:t>
      </w:r>
      <w:proofErr w:type="gramStart"/>
      <w:r>
        <w:t>č</w:t>
      </w:r>
      <w:proofErr w:type="spellEnd"/>
      <w:r>
        <w:t>.</w:t>
      </w:r>
      <w:proofErr w:type="gramEnd"/>
      <w:r>
        <w:t xml:space="preserve"> 106</w:t>
      </w:r>
      <w:r w:rsidR="00B824D3">
        <w:t>4</w:t>
      </w:r>
      <w:r>
        <w:t>/17</w:t>
      </w:r>
    </w:p>
    <w:p w:rsidR="00131312" w:rsidRDefault="00131312" w:rsidP="0013131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31312" w:rsidRDefault="00131312" w:rsidP="00131312">
      <w:r>
        <w:t xml:space="preserve">Odpovědný projektant:      Ing. Václav Starý                        </w:t>
      </w:r>
    </w:p>
    <w:p w:rsidR="00131312" w:rsidRDefault="00131312" w:rsidP="00131312"/>
    <w:p w:rsidR="00347F65" w:rsidRPr="00782B54" w:rsidRDefault="00B824D3" w:rsidP="00347F65">
      <w:proofErr w:type="gramStart"/>
      <w:r>
        <w:t xml:space="preserve">Květen </w:t>
      </w:r>
      <w:r w:rsidR="00347F65">
        <w:t xml:space="preserve"> 2017</w:t>
      </w:r>
      <w:proofErr w:type="gramEnd"/>
    </w:p>
    <w:p w:rsidR="007A1B86" w:rsidRDefault="007A1B86"/>
    <w:p w:rsidR="00EE0A7C" w:rsidRDefault="00EE0A7C">
      <w:pPr>
        <w:rPr>
          <w:b/>
        </w:rPr>
      </w:pPr>
    </w:p>
    <w:p w:rsidR="002144D4" w:rsidRDefault="002144D4">
      <w:pPr>
        <w:rPr>
          <w:b/>
        </w:rPr>
      </w:pPr>
    </w:p>
    <w:p w:rsidR="002144D4" w:rsidRDefault="002144D4">
      <w:pPr>
        <w:rPr>
          <w:b/>
        </w:rPr>
      </w:pPr>
    </w:p>
    <w:p w:rsidR="002144D4" w:rsidRDefault="002144D4">
      <w:pPr>
        <w:rPr>
          <w:b/>
        </w:rPr>
      </w:pPr>
    </w:p>
    <w:p w:rsidR="00EE0A7C" w:rsidRDefault="00EE0A7C">
      <w:pPr>
        <w:rPr>
          <w:b/>
        </w:rPr>
      </w:pPr>
    </w:p>
    <w:p w:rsidR="00A5666E" w:rsidRDefault="00A5666E">
      <w:pPr>
        <w:pStyle w:val="Zhlav"/>
        <w:tabs>
          <w:tab w:val="clear" w:pos="4536"/>
          <w:tab w:val="clear" w:pos="9072"/>
        </w:tabs>
        <w:rPr>
          <w:bCs/>
        </w:rPr>
      </w:pPr>
    </w:p>
    <w:p w:rsidR="00347F65" w:rsidRDefault="00347F65" w:rsidP="007F1B39">
      <w:pPr>
        <w:pStyle w:val="Zhlav"/>
        <w:tabs>
          <w:tab w:val="clear" w:pos="4536"/>
          <w:tab w:val="clear" w:pos="9072"/>
        </w:tabs>
        <w:rPr>
          <w:bCs/>
        </w:rPr>
      </w:pPr>
    </w:p>
    <w:p w:rsidR="00347F65" w:rsidRDefault="00347F65" w:rsidP="007F1B39">
      <w:pPr>
        <w:pStyle w:val="Zhlav"/>
        <w:tabs>
          <w:tab w:val="clear" w:pos="4536"/>
          <w:tab w:val="clear" w:pos="9072"/>
        </w:tabs>
        <w:rPr>
          <w:bCs/>
        </w:rPr>
      </w:pPr>
    </w:p>
    <w:p w:rsidR="00347F65" w:rsidRDefault="00347F65" w:rsidP="007F1B39">
      <w:pPr>
        <w:pStyle w:val="Zhlav"/>
        <w:tabs>
          <w:tab w:val="clear" w:pos="4536"/>
          <w:tab w:val="clear" w:pos="9072"/>
        </w:tabs>
        <w:rPr>
          <w:bCs/>
        </w:rPr>
      </w:pPr>
    </w:p>
    <w:p w:rsidR="00347F65" w:rsidRDefault="00347F65" w:rsidP="007F1B39">
      <w:pPr>
        <w:pStyle w:val="Zhlav"/>
        <w:tabs>
          <w:tab w:val="clear" w:pos="4536"/>
          <w:tab w:val="clear" w:pos="9072"/>
        </w:tabs>
        <w:rPr>
          <w:bCs/>
        </w:rPr>
      </w:pPr>
    </w:p>
    <w:p w:rsidR="00347F65" w:rsidRDefault="00347F65" w:rsidP="007F1B39">
      <w:pPr>
        <w:pStyle w:val="Zhlav"/>
        <w:tabs>
          <w:tab w:val="clear" w:pos="4536"/>
          <w:tab w:val="clear" w:pos="9072"/>
        </w:tabs>
        <w:rPr>
          <w:bCs/>
        </w:rPr>
      </w:pPr>
    </w:p>
    <w:p w:rsidR="007F1B39" w:rsidRDefault="007F1B39" w:rsidP="007F1B39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lastRenderedPageBreak/>
        <w:t>OBSAH</w:t>
      </w:r>
    </w:p>
    <w:p w:rsidR="002762C5" w:rsidRDefault="002762C5" w:rsidP="007F1B39">
      <w:pPr>
        <w:pStyle w:val="Zhlav"/>
        <w:tabs>
          <w:tab w:val="clear" w:pos="4536"/>
          <w:tab w:val="clear" w:pos="9072"/>
        </w:tabs>
        <w:rPr>
          <w:bCs/>
        </w:rPr>
      </w:pPr>
    </w:p>
    <w:p w:rsidR="007F1B39" w:rsidRDefault="007F1B39" w:rsidP="007F1B39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Technická zpráva</w:t>
      </w:r>
      <w:r w:rsidR="00CE4899">
        <w:rPr>
          <w:bCs/>
        </w:rPr>
        <w:t xml:space="preserve"> + </w:t>
      </w:r>
      <w:proofErr w:type="spellStart"/>
      <w:r w:rsidR="00CE4899">
        <w:rPr>
          <w:bCs/>
        </w:rPr>
        <w:t>tech</w:t>
      </w:r>
      <w:proofErr w:type="spellEnd"/>
      <w:r w:rsidR="00CE4899">
        <w:rPr>
          <w:bCs/>
        </w:rPr>
        <w:t>. a užitné standardy</w:t>
      </w:r>
    </w:p>
    <w:p w:rsidR="00626A8E" w:rsidRDefault="00626A8E" w:rsidP="00626A8E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Stavebně technické řešení</w:t>
      </w:r>
    </w:p>
    <w:p w:rsidR="00626A8E" w:rsidRDefault="00626A8E" w:rsidP="00626A8E">
      <w:pPr>
        <w:rPr>
          <w:i/>
        </w:rPr>
      </w:pPr>
      <w:proofErr w:type="gramStart"/>
      <w:r>
        <w:rPr>
          <w:i/>
        </w:rPr>
        <w:t>1.1)</w:t>
      </w:r>
      <w:r w:rsidRPr="002273CA">
        <w:rPr>
          <w:i/>
        </w:rPr>
        <w:t xml:space="preserve">  </w:t>
      </w:r>
      <w:r>
        <w:rPr>
          <w:i/>
        </w:rPr>
        <w:t>Účel</w:t>
      </w:r>
      <w:proofErr w:type="gramEnd"/>
    </w:p>
    <w:p w:rsidR="00626A8E" w:rsidRDefault="00626A8E" w:rsidP="00626A8E">
      <w:pPr>
        <w:rPr>
          <w:i/>
        </w:rPr>
      </w:pPr>
      <w:proofErr w:type="gramStart"/>
      <w:r>
        <w:rPr>
          <w:i/>
        </w:rPr>
        <w:t>1.2)</w:t>
      </w:r>
      <w:r w:rsidRPr="002273CA">
        <w:rPr>
          <w:i/>
        </w:rPr>
        <w:t xml:space="preserve">  </w:t>
      </w:r>
      <w:r>
        <w:rPr>
          <w:i/>
        </w:rPr>
        <w:t>Rozsah</w:t>
      </w:r>
      <w:proofErr w:type="gramEnd"/>
      <w:r>
        <w:rPr>
          <w:i/>
        </w:rPr>
        <w:t xml:space="preserve"> stavebních prací</w:t>
      </w:r>
    </w:p>
    <w:p w:rsidR="00626A8E" w:rsidRDefault="00626A8E" w:rsidP="00626A8E">
      <w:pPr>
        <w:rPr>
          <w:i/>
        </w:rPr>
      </w:pPr>
      <w:r>
        <w:rPr>
          <w:i/>
        </w:rPr>
        <w:t>1.3) Technické řešení a technické standardy</w:t>
      </w:r>
    </w:p>
    <w:p w:rsidR="002762C5" w:rsidRDefault="002762C5" w:rsidP="00626A8E">
      <w:pPr>
        <w:rPr>
          <w:i/>
        </w:rPr>
      </w:pPr>
      <w:r>
        <w:rPr>
          <w:i/>
        </w:rPr>
        <w:t xml:space="preserve">Příloha 1-rozsah </w:t>
      </w:r>
      <w:proofErr w:type="gramStart"/>
      <w:r>
        <w:rPr>
          <w:i/>
        </w:rPr>
        <w:t>prací v 1.PP</w:t>
      </w:r>
      <w:proofErr w:type="gramEnd"/>
    </w:p>
    <w:p w:rsidR="002762C5" w:rsidRDefault="002762C5" w:rsidP="002762C5">
      <w:pPr>
        <w:rPr>
          <w:i/>
        </w:rPr>
      </w:pPr>
      <w:proofErr w:type="gramStart"/>
      <w:r>
        <w:rPr>
          <w:i/>
        </w:rPr>
        <w:t xml:space="preserve">Příloha </w:t>
      </w:r>
      <w:r>
        <w:rPr>
          <w:i/>
        </w:rPr>
        <w:t>2</w:t>
      </w:r>
      <w:r>
        <w:rPr>
          <w:i/>
        </w:rPr>
        <w:t>-rozsah</w:t>
      </w:r>
      <w:proofErr w:type="gramEnd"/>
      <w:r>
        <w:rPr>
          <w:i/>
        </w:rPr>
        <w:t xml:space="preserve"> prací v 1.</w:t>
      </w:r>
      <w:r>
        <w:rPr>
          <w:i/>
        </w:rPr>
        <w:t>N</w:t>
      </w:r>
      <w:r>
        <w:rPr>
          <w:i/>
        </w:rPr>
        <w:t>P</w:t>
      </w:r>
    </w:p>
    <w:p w:rsidR="002762C5" w:rsidRDefault="002762C5" w:rsidP="002762C5">
      <w:pPr>
        <w:rPr>
          <w:i/>
        </w:rPr>
      </w:pPr>
      <w:proofErr w:type="gramStart"/>
      <w:r>
        <w:rPr>
          <w:i/>
        </w:rPr>
        <w:t xml:space="preserve">Příloha </w:t>
      </w:r>
      <w:r>
        <w:rPr>
          <w:i/>
        </w:rPr>
        <w:t>3</w:t>
      </w:r>
      <w:r>
        <w:rPr>
          <w:i/>
        </w:rPr>
        <w:t>-rozsah</w:t>
      </w:r>
      <w:proofErr w:type="gramEnd"/>
      <w:r>
        <w:rPr>
          <w:i/>
        </w:rPr>
        <w:t xml:space="preserve"> prací v </w:t>
      </w:r>
      <w:r>
        <w:rPr>
          <w:i/>
        </w:rPr>
        <w:t>2</w:t>
      </w:r>
      <w:r>
        <w:rPr>
          <w:i/>
        </w:rPr>
        <w:t>.</w:t>
      </w:r>
      <w:r>
        <w:rPr>
          <w:i/>
        </w:rPr>
        <w:t>N</w:t>
      </w:r>
      <w:r>
        <w:rPr>
          <w:i/>
        </w:rPr>
        <w:t>P</w:t>
      </w:r>
    </w:p>
    <w:p w:rsidR="002762C5" w:rsidRDefault="002762C5" w:rsidP="002762C5">
      <w:pPr>
        <w:rPr>
          <w:i/>
        </w:rPr>
      </w:pPr>
      <w:proofErr w:type="gramStart"/>
      <w:r>
        <w:rPr>
          <w:i/>
        </w:rPr>
        <w:t xml:space="preserve">Příloha </w:t>
      </w:r>
      <w:r>
        <w:rPr>
          <w:i/>
        </w:rPr>
        <w:t>4</w:t>
      </w:r>
      <w:r>
        <w:rPr>
          <w:i/>
        </w:rPr>
        <w:t>-rozsah</w:t>
      </w:r>
      <w:proofErr w:type="gramEnd"/>
      <w:r>
        <w:rPr>
          <w:i/>
        </w:rPr>
        <w:t xml:space="preserve"> prací v </w:t>
      </w:r>
      <w:r>
        <w:rPr>
          <w:i/>
        </w:rPr>
        <w:t>3</w:t>
      </w:r>
      <w:r>
        <w:rPr>
          <w:i/>
        </w:rPr>
        <w:t>.</w:t>
      </w:r>
      <w:r>
        <w:rPr>
          <w:i/>
        </w:rPr>
        <w:t>N</w:t>
      </w:r>
      <w:r>
        <w:rPr>
          <w:i/>
        </w:rPr>
        <w:t>P</w:t>
      </w:r>
    </w:p>
    <w:p w:rsidR="007F1B39" w:rsidRDefault="007F1B39" w:rsidP="007F1B39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 xml:space="preserve">Výkaz výměr/návrh rozpočtu </w:t>
      </w:r>
    </w:p>
    <w:p w:rsidR="002762C5" w:rsidRDefault="002762C5" w:rsidP="00626A8E">
      <w:pPr>
        <w:pStyle w:val="Zhlav"/>
        <w:tabs>
          <w:tab w:val="clear" w:pos="4536"/>
          <w:tab w:val="clear" w:pos="9072"/>
        </w:tabs>
        <w:rPr>
          <w:bCs/>
        </w:rPr>
      </w:pPr>
    </w:p>
    <w:p w:rsidR="00626A8E" w:rsidRDefault="00626A8E" w:rsidP="00626A8E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Technická zpráva</w:t>
      </w:r>
    </w:p>
    <w:p w:rsidR="00626A8E" w:rsidRDefault="00626A8E" w:rsidP="00D14382"/>
    <w:p w:rsidR="007F1B39" w:rsidRPr="00D74001" w:rsidRDefault="00626A8E" w:rsidP="00D14382">
      <w:r>
        <w:t>1.1. Účel</w:t>
      </w:r>
    </w:p>
    <w:p w:rsidR="00CE4899" w:rsidRDefault="00CE4899" w:rsidP="005C672E">
      <w:r>
        <w:t>Jedná se o vyvolané stavební práce související s rekonstrukcí elektroinstalace v objektu školy SŠDOS v Moravském Krumlově, nám. Klášternív127</w:t>
      </w:r>
    </w:p>
    <w:p w:rsidR="00626A8E" w:rsidRDefault="00626A8E" w:rsidP="005C672E"/>
    <w:p w:rsidR="00626A8E" w:rsidRPr="00D74001" w:rsidRDefault="00626A8E" w:rsidP="00626A8E">
      <w:r>
        <w:t>1.2. Rozsah stavebních prací</w:t>
      </w:r>
    </w:p>
    <w:p w:rsidR="00CE4899" w:rsidRDefault="00CE4899" w:rsidP="005C672E">
      <w:r>
        <w:t>Stavební práce budou spočívat:</w:t>
      </w:r>
    </w:p>
    <w:p w:rsidR="00CE4899" w:rsidRDefault="00626A8E" w:rsidP="00626A8E">
      <w:r>
        <w:t xml:space="preserve">a) </w:t>
      </w:r>
      <w:r w:rsidR="00CE4899">
        <w:t xml:space="preserve">v ochraně stávajícího zařízení a vybavení učeben a v ochraně výplní </w:t>
      </w:r>
      <w:proofErr w:type="gramStart"/>
      <w:r w:rsidR="00CE4899">
        <w:t>otvorů  (u dveří</w:t>
      </w:r>
      <w:proofErr w:type="gramEnd"/>
      <w:r w:rsidR="00CE4899">
        <w:t xml:space="preserve"> též v ochraně zárubní) před bouracími pracemi při vysekávání drážek pro vedení rozvodů NN a slaboproudu a při osazování nových rozvaděčů a veškerých prací s tím souvisejících</w:t>
      </w:r>
    </w:p>
    <w:p w:rsidR="00347F65" w:rsidRDefault="00626A8E" w:rsidP="00626A8E">
      <w:r>
        <w:t>b)</w:t>
      </w:r>
      <w:r w:rsidR="00CE4899">
        <w:t xml:space="preserve">v ochraně stávajícího zařízení a vybavení učeben a v ochraně výplní </w:t>
      </w:r>
      <w:proofErr w:type="gramStart"/>
      <w:r w:rsidR="00CE4899">
        <w:t>otvorů  (u dveří</w:t>
      </w:r>
      <w:proofErr w:type="gramEnd"/>
      <w:r w:rsidR="00CE4899">
        <w:t xml:space="preserve"> též v ochraně zárubní) před znečištěním při provádění vnitřní výmalby</w:t>
      </w:r>
    </w:p>
    <w:p w:rsidR="00CE4899" w:rsidRDefault="00626A8E" w:rsidP="00626A8E">
      <w:r>
        <w:t>c)</w:t>
      </w:r>
      <w:r w:rsidR="00CE4899">
        <w:t>v demontáži části stávajícího obložení chodeb laminovanými deskami v</w:t>
      </w:r>
      <w:r>
        <w:t> </w:t>
      </w:r>
      <w:r w:rsidR="00CE4899">
        <w:t>místech</w:t>
      </w:r>
      <w:r>
        <w:t xml:space="preserve"> plánovaných rozvodů NN, rozvaděčů </w:t>
      </w:r>
      <w:proofErr w:type="spellStart"/>
      <w:r>
        <w:t>apod</w:t>
      </w:r>
      <w:proofErr w:type="spellEnd"/>
      <w:r>
        <w:t xml:space="preserve"> a v jeho opětovné montáži</w:t>
      </w:r>
    </w:p>
    <w:p w:rsidR="00626A8E" w:rsidRPr="00CE4899" w:rsidRDefault="00626A8E" w:rsidP="00626A8E">
      <w:r>
        <w:t>d)ve vlastní vnitřní výmalbě v místnostech a prostorách, ve kterých budou prováděné elektroinstalační práce.</w:t>
      </w:r>
    </w:p>
    <w:p w:rsidR="005C672E" w:rsidRDefault="005C672E" w:rsidP="0006314C"/>
    <w:p w:rsidR="00626A8E" w:rsidRPr="00626A8E" w:rsidRDefault="00626A8E" w:rsidP="00626A8E">
      <w:r w:rsidRPr="00626A8E">
        <w:t>1.3) Technické řešení a technické standardy</w:t>
      </w:r>
    </w:p>
    <w:p w:rsidR="00576430" w:rsidRDefault="00263ACF" w:rsidP="00347F65">
      <w:pPr>
        <w:suppressAutoHyphens w:val="0"/>
        <w:overflowPunct/>
        <w:autoSpaceDN w:val="0"/>
        <w:adjustRightInd w:val="0"/>
        <w:textAlignment w:val="auto"/>
      </w:pPr>
      <w:proofErr w:type="gramStart"/>
      <w:r>
        <w:t xml:space="preserve">ad </w:t>
      </w:r>
      <w:proofErr w:type="spellStart"/>
      <w:r>
        <w:t>a,b</w:t>
      </w:r>
      <w:proofErr w:type="spellEnd"/>
      <w:proofErr w:type="gramEnd"/>
    </w:p>
    <w:p w:rsidR="00347F65" w:rsidRDefault="00263ACF" w:rsidP="00347F65">
      <w:pPr>
        <w:suppressAutoHyphens w:val="0"/>
        <w:overflowPunct/>
        <w:autoSpaceDN w:val="0"/>
        <w:adjustRightInd w:val="0"/>
        <w:textAlignment w:val="auto"/>
      </w:pPr>
      <w:r>
        <w:t>Ochrana stávajícího vybavení před poškozením bouracími pracemi a před znečištěním výmalbou</w:t>
      </w:r>
    </w:p>
    <w:p w:rsidR="00263ACF" w:rsidRDefault="00263ACF" w:rsidP="00347F65">
      <w:pPr>
        <w:suppressAutoHyphens w:val="0"/>
        <w:overflowPunct/>
        <w:autoSpaceDN w:val="0"/>
        <w:adjustRightInd w:val="0"/>
        <w:textAlignment w:val="auto"/>
      </w:pPr>
      <w:r>
        <w:t xml:space="preserve">Předpokládá se zakrytí vnitřního vybavení (nábytek, technické zařízení, </w:t>
      </w:r>
      <w:proofErr w:type="gramStart"/>
      <w:r>
        <w:t>podlahy  apod.</w:t>
      </w:r>
      <w:proofErr w:type="gramEnd"/>
      <w:r>
        <w:t>), dále zakrytí výplní otvorů</w:t>
      </w:r>
      <w:r w:rsidR="00076C63">
        <w:t>,</w:t>
      </w:r>
      <w:r>
        <w:t xml:space="preserve"> vše v rozsahu závislém na způsobu provádění elektroinstalačních prací a výmalby místností tak, aby nedošlo k jejich poškození či znečištění. Použitý materiál pro zakrytí projekt nepředepisuje. Výměry soupisu prací obsahují vždy</w:t>
      </w:r>
      <w:r w:rsidR="00076C63">
        <w:t xml:space="preserve"> celou</w:t>
      </w:r>
      <w:r>
        <w:t xml:space="preserve"> p</w:t>
      </w:r>
      <w:r w:rsidR="00076C63">
        <w:t xml:space="preserve">lochu půdorysu </w:t>
      </w:r>
      <w:proofErr w:type="gramStart"/>
      <w:r w:rsidR="00076C63">
        <w:t>místnosti</w:t>
      </w:r>
      <w:r>
        <w:t xml:space="preserve"> </w:t>
      </w:r>
      <w:r w:rsidR="00076C63">
        <w:t>, dále</w:t>
      </w:r>
      <w:proofErr w:type="gramEnd"/>
      <w:r w:rsidR="00076C63">
        <w:t xml:space="preserve"> plochu výplní otvorů a v případě dřevěného obložení stěn plochu obkladu, který nebude demontován.</w:t>
      </w:r>
    </w:p>
    <w:p w:rsidR="00076C63" w:rsidRDefault="00076C63" w:rsidP="00347F65">
      <w:pPr>
        <w:suppressAutoHyphens w:val="0"/>
        <w:overflowPunct/>
        <w:autoSpaceDN w:val="0"/>
        <w:adjustRightInd w:val="0"/>
        <w:textAlignment w:val="auto"/>
      </w:pPr>
    </w:p>
    <w:p w:rsidR="00076C63" w:rsidRDefault="00076C63" w:rsidP="00347F65">
      <w:pPr>
        <w:suppressAutoHyphens w:val="0"/>
        <w:overflowPunct/>
        <w:autoSpaceDN w:val="0"/>
        <w:adjustRightInd w:val="0"/>
        <w:textAlignment w:val="auto"/>
      </w:pPr>
      <w:r>
        <w:t>ad c)</w:t>
      </w:r>
    </w:p>
    <w:p w:rsidR="00076C63" w:rsidRDefault="00076C63" w:rsidP="00347F65">
      <w:pPr>
        <w:suppressAutoHyphens w:val="0"/>
        <w:overflowPunct/>
        <w:autoSpaceDN w:val="0"/>
        <w:adjustRightInd w:val="0"/>
        <w:textAlignment w:val="auto"/>
      </w:pPr>
      <w:r>
        <w:t>Předpokládá se demontáž stávajícího obložení stěn chodeb na bázi obkladových desek MDF do výšky 1,5m v rozsahu 20%. Rošt obkladu zůstane zachován. Desky budou označeny a uloženy v prostorách školy, kde nebudou probíhat elektroinstalační práce. Poté budou ve stejném rozsahu montovány nazpět.</w:t>
      </w:r>
    </w:p>
    <w:p w:rsidR="00076C63" w:rsidRDefault="00076C63" w:rsidP="00347F65">
      <w:pPr>
        <w:suppressAutoHyphens w:val="0"/>
        <w:overflowPunct/>
        <w:autoSpaceDN w:val="0"/>
        <w:adjustRightInd w:val="0"/>
        <w:textAlignment w:val="auto"/>
      </w:pPr>
    </w:p>
    <w:p w:rsidR="002762C5" w:rsidRDefault="002762C5" w:rsidP="00347F65">
      <w:pPr>
        <w:suppressAutoHyphens w:val="0"/>
        <w:overflowPunct/>
        <w:autoSpaceDN w:val="0"/>
        <w:adjustRightInd w:val="0"/>
        <w:textAlignment w:val="auto"/>
      </w:pPr>
    </w:p>
    <w:p w:rsidR="002762C5" w:rsidRDefault="002762C5" w:rsidP="00347F65">
      <w:pPr>
        <w:suppressAutoHyphens w:val="0"/>
        <w:overflowPunct/>
        <w:autoSpaceDN w:val="0"/>
        <w:adjustRightInd w:val="0"/>
        <w:textAlignment w:val="auto"/>
      </w:pPr>
    </w:p>
    <w:p w:rsidR="00076C63" w:rsidRDefault="00076C63" w:rsidP="00347F65">
      <w:pPr>
        <w:suppressAutoHyphens w:val="0"/>
        <w:overflowPunct/>
        <w:autoSpaceDN w:val="0"/>
        <w:adjustRightInd w:val="0"/>
        <w:textAlignment w:val="auto"/>
      </w:pPr>
      <w:r>
        <w:lastRenderedPageBreak/>
        <w:t>ad d)</w:t>
      </w:r>
    </w:p>
    <w:p w:rsidR="00076C63" w:rsidRDefault="00076C63" w:rsidP="00347F65">
      <w:pPr>
        <w:suppressAutoHyphens w:val="0"/>
        <w:overflowPunct/>
        <w:autoSpaceDN w:val="0"/>
        <w:adjustRightInd w:val="0"/>
        <w:textAlignment w:val="auto"/>
      </w:pPr>
      <w:r>
        <w:t>V prostorách, kde budou prováděny elektroinstalační práce, bude provedena vnitřní výmalba celých místností (stěny + strop). Předpokládá se dvoj</w:t>
      </w:r>
      <w:r w:rsidR="0070265F">
        <w:t>n</w:t>
      </w:r>
      <w:r>
        <w:t>á</w:t>
      </w:r>
      <w:r w:rsidR="0070265F">
        <w:t xml:space="preserve">sobná vrstva nátěru bez penetrace a v rozsahu 10% plochy výmalby (začištění po rozvodech </w:t>
      </w:r>
      <w:proofErr w:type="spellStart"/>
      <w:r w:rsidR="0070265F">
        <w:t>nn</w:t>
      </w:r>
      <w:proofErr w:type="spellEnd"/>
      <w:r w:rsidR="0070265F">
        <w:t>) + hloubková penetrace.</w:t>
      </w:r>
    </w:p>
    <w:p w:rsidR="0070265F" w:rsidRDefault="0070265F" w:rsidP="00347F65">
      <w:pPr>
        <w:suppressAutoHyphens w:val="0"/>
        <w:overflowPunct/>
        <w:autoSpaceDN w:val="0"/>
        <w:adjustRightInd w:val="0"/>
        <w:textAlignment w:val="auto"/>
      </w:pPr>
    </w:p>
    <w:p w:rsidR="00576430" w:rsidRDefault="00576430" w:rsidP="00347F65">
      <w:pPr>
        <w:suppressAutoHyphens w:val="0"/>
        <w:overflowPunct/>
        <w:autoSpaceDN w:val="0"/>
        <w:adjustRightInd w:val="0"/>
        <w:textAlignment w:val="auto"/>
      </w:pPr>
    </w:p>
    <w:p w:rsidR="0070265F" w:rsidRDefault="0070265F" w:rsidP="00347F65">
      <w:pPr>
        <w:suppressAutoHyphens w:val="0"/>
        <w:overflowPunct/>
        <w:autoSpaceDN w:val="0"/>
        <w:adjustRightInd w:val="0"/>
        <w:textAlignment w:val="auto"/>
      </w:pPr>
      <w:r>
        <w:t>Technický standard nátěrové hmoty:</w:t>
      </w:r>
    </w:p>
    <w:p w:rsidR="0070265F" w:rsidRDefault="0070265F" w:rsidP="0070265F">
      <w:pPr>
        <w:suppressAutoHyphens w:val="0"/>
        <w:overflowPunct/>
        <w:autoSpaceDN w:val="0"/>
        <w:adjustRightInd w:val="0"/>
        <w:textAlignment w:val="auto"/>
      </w:pPr>
      <w:r>
        <w:t>Barevnost bílá</w:t>
      </w:r>
    </w:p>
    <w:p w:rsidR="0070265F" w:rsidRDefault="0070265F" w:rsidP="0070265F">
      <w:pPr>
        <w:suppressAutoHyphens w:val="0"/>
        <w:overflowPunct/>
        <w:autoSpaceDN w:val="0"/>
        <w:adjustRightInd w:val="0"/>
        <w:textAlignment w:val="auto"/>
      </w:pPr>
      <w:r>
        <w:t>Vydatnost v jedné vrstvě (m2/kg) 10 – 14</w:t>
      </w:r>
    </w:p>
    <w:p w:rsidR="0070265F" w:rsidRDefault="0070265F" w:rsidP="0070265F">
      <w:pPr>
        <w:suppressAutoHyphens w:val="0"/>
        <w:overflowPunct/>
        <w:autoSpaceDN w:val="0"/>
        <w:adjustRightInd w:val="0"/>
        <w:textAlignment w:val="auto"/>
      </w:pPr>
      <w:r>
        <w:t xml:space="preserve">Základní složení Vodná suspenze titanové běloby, kaolinů, jemně mletých vápenců, </w:t>
      </w:r>
      <w:proofErr w:type="spellStart"/>
      <w:r>
        <w:t>karboxymethylcelulózy</w:t>
      </w:r>
      <w:proofErr w:type="spellEnd"/>
      <w:r>
        <w:t>, organické disperze a chemických aditiv</w:t>
      </w:r>
    </w:p>
    <w:p w:rsidR="0070265F" w:rsidRDefault="0070265F" w:rsidP="0070265F">
      <w:pPr>
        <w:suppressAutoHyphens w:val="0"/>
        <w:overflowPunct/>
        <w:autoSpaceDN w:val="0"/>
        <w:adjustRightInd w:val="0"/>
        <w:textAlignment w:val="auto"/>
      </w:pPr>
      <w:r>
        <w:t>TECHNICKÉ ÚDAJE: Bělost (% BaSO4) min. 86 Objemová hmotnost (kg/l) 1,45 Obsah těkavých látek (%) max. 50 Přídržnost k betonu (</w:t>
      </w:r>
      <w:proofErr w:type="spellStart"/>
      <w:r>
        <w:t>MPa</w:t>
      </w:r>
      <w:proofErr w:type="spellEnd"/>
      <w:r>
        <w:t xml:space="preserve">) min. 0,25 Propustnost pro vodní páru </w:t>
      </w:r>
      <w:proofErr w:type="spellStart"/>
      <w:r>
        <w:t>sd</w:t>
      </w:r>
      <w:proofErr w:type="spellEnd"/>
      <w:r>
        <w:t xml:space="preserve"> (m) max. 0,07 Odolnost proti otěru za sucha (stupeň)1</w:t>
      </w:r>
    </w:p>
    <w:p w:rsidR="000F4AAF" w:rsidRDefault="000F4AAF" w:rsidP="00D14382">
      <w:pPr>
        <w:rPr>
          <w:bCs/>
        </w:rPr>
      </w:pPr>
    </w:p>
    <w:p w:rsidR="00347F65" w:rsidRDefault="00347F65" w:rsidP="00347F65"/>
    <w:sectPr w:rsidR="00347F65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506" w:rsidRDefault="000F2506">
      <w:r>
        <w:separator/>
      </w:r>
    </w:p>
  </w:endnote>
  <w:endnote w:type="continuationSeparator" w:id="0">
    <w:p w:rsidR="000F2506" w:rsidRDefault="000F2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B86" w:rsidRDefault="007A1B8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B86" w:rsidRDefault="00421ACB">
    <w:pPr>
      <w:pStyle w:val="Zpat"/>
      <w:ind w:right="360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6645910</wp:posOffset>
              </wp:positionH>
              <wp:positionV relativeFrom="paragraph">
                <wp:posOffset>635</wp:posOffset>
              </wp:positionV>
              <wp:extent cx="13970" cy="17907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" cy="17907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A1B86" w:rsidRDefault="007A1B86">
                          <w:pPr>
                            <w:pStyle w:val="Zpa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3.3pt;margin-top:.05pt;width:1.1pt;height:14.1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" stroked="f">
              <v:fill opacity="0"/>
              <v:textbox inset="0,0,0,0">
                <w:txbxContent>
                  <w:p w:rsidR="007A1B86" w:rsidRDefault="007A1B86">
                    <w:pPr>
                      <w:pStyle w:val="Zpat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B86" w:rsidRDefault="007A1B8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506" w:rsidRDefault="000F2506">
      <w:r>
        <w:separator/>
      </w:r>
    </w:p>
  </w:footnote>
  <w:footnote w:type="continuationSeparator" w:id="0">
    <w:p w:rsidR="000F2506" w:rsidRDefault="000F25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B86" w:rsidRDefault="007A1B86">
    <w:pPr>
      <w:pStyle w:val="Zhlav"/>
      <w:jc w:val="center"/>
    </w:pPr>
    <w:r>
      <w:t xml:space="preserve">        </w:t>
    </w:r>
  </w:p>
  <w:p w:rsidR="007A1B86" w:rsidRDefault="007A1B86">
    <w:pPr>
      <w:pStyle w:val="Zhlav"/>
      <w:jc w:val="center"/>
      <w:rPr>
        <w:sz w:val="20"/>
      </w:rPr>
    </w:pPr>
    <w:r>
      <w:t xml:space="preserve">  </w:t>
    </w:r>
    <w:r>
      <w:rPr>
        <w:sz w:val="20"/>
      </w:rPr>
      <w:t xml:space="preserve">- 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 w:rsidR="000E3C56">
      <w:rPr>
        <w:noProof/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-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B86" w:rsidRDefault="007A1B8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5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226C463E"/>
    <w:multiLevelType w:val="hybridMultilevel"/>
    <w:tmpl w:val="194238E6"/>
    <w:lvl w:ilvl="0" w:tplc="040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5C851FD8"/>
    <w:multiLevelType w:val="hybridMultilevel"/>
    <w:tmpl w:val="5456BC8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807"/>
    <w:rsid w:val="00024C9C"/>
    <w:rsid w:val="00041CC4"/>
    <w:rsid w:val="00055767"/>
    <w:rsid w:val="0006314C"/>
    <w:rsid w:val="00067240"/>
    <w:rsid w:val="00076C63"/>
    <w:rsid w:val="00077AFC"/>
    <w:rsid w:val="00092EC4"/>
    <w:rsid w:val="000A75CE"/>
    <w:rsid w:val="000C76E5"/>
    <w:rsid w:val="000D67FB"/>
    <w:rsid w:val="000E3C56"/>
    <w:rsid w:val="000E4EAD"/>
    <w:rsid w:val="000F208E"/>
    <w:rsid w:val="000F2506"/>
    <w:rsid w:val="000F368B"/>
    <w:rsid w:val="000F4AAF"/>
    <w:rsid w:val="00115AE7"/>
    <w:rsid w:val="00123F7F"/>
    <w:rsid w:val="00124D6E"/>
    <w:rsid w:val="00131312"/>
    <w:rsid w:val="00136B94"/>
    <w:rsid w:val="001430B9"/>
    <w:rsid w:val="00165514"/>
    <w:rsid w:val="00170954"/>
    <w:rsid w:val="001A16E9"/>
    <w:rsid w:val="001A2BCA"/>
    <w:rsid w:val="001A5F3B"/>
    <w:rsid w:val="001C3BF5"/>
    <w:rsid w:val="001C75FB"/>
    <w:rsid w:val="001C7EC3"/>
    <w:rsid w:val="002144D4"/>
    <w:rsid w:val="00216566"/>
    <w:rsid w:val="002273CA"/>
    <w:rsid w:val="00236832"/>
    <w:rsid w:val="00251A7F"/>
    <w:rsid w:val="00263ACF"/>
    <w:rsid w:val="002718D3"/>
    <w:rsid w:val="002762C5"/>
    <w:rsid w:val="00276EF1"/>
    <w:rsid w:val="00286F5D"/>
    <w:rsid w:val="002A21E4"/>
    <w:rsid w:val="002B49AB"/>
    <w:rsid w:val="002B67AF"/>
    <w:rsid w:val="002C358F"/>
    <w:rsid w:val="002D7E7C"/>
    <w:rsid w:val="002E6964"/>
    <w:rsid w:val="002F2CEB"/>
    <w:rsid w:val="00314B4B"/>
    <w:rsid w:val="00315B4D"/>
    <w:rsid w:val="00316726"/>
    <w:rsid w:val="0032762A"/>
    <w:rsid w:val="00327F10"/>
    <w:rsid w:val="00347351"/>
    <w:rsid w:val="00347F65"/>
    <w:rsid w:val="003610BA"/>
    <w:rsid w:val="00371849"/>
    <w:rsid w:val="00383077"/>
    <w:rsid w:val="0038507D"/>
    <w:rsid w:val="003A160A"/>
    <w:rsid w:val="003B3CA0"/>
    <w:rsid w:val="003D4FCE"/>
    <w:rsid w:val="003D6377"/>
    <w:rsid w:val="004012E9"/>
    <w:rsid w:val="00421ACB"/>
    <w:rsid w:val="00440C3F"/>
    <w:rsid w:val="00441392"/>
    <w:rsid w:val="00457665"/>
    <w:rsid w:val="00463231"/>
    <w:rsid w:val="0047656B"/>
    <w:rsid w:val="0049072B"/>
    <w:rsid w:val="00491456"/>
    <w:rsid w:val="00493294"/>
    <w:rsid w:val="004A214E"/>
    <w:rsid w:val="004A3A2C"/>
    <w:rsid w:val="004C4378"/>
    <w:rsid w:val="004D4F33"/>
    <w:rsid w:val="004E4F62"/>
    <w:rsid w:val="004E5474"/>
    <w:rsid w:val="004E77E8"/>
    <w:rsid w:val="004F1781"/>
    <w:rsid w:val="004F3894"/>
    <w:rsid w:val="004F43A8"/>
    <w:rsid w:val="0051403A"/>
    <w:rsid w:val="0051771B"/>
    <w:rsid w:val="005243EC"/>
    <w:rsid w:val="00531D79"/>
    <w:rsid w:val="005320AE"/>
    <w:rsid w:val="00576430"/>
    <w:rsid w:val="00580EB4"/>
    <w:rsid w:val="0058340F"/>
    <w:rsid w:val="0059195D"/>
    <w:rsid w:val="00594746"/>
    <w:rsid w:val="00597A9F"/>
    <w:rsid w:val="005A09B4"/>
    <w:rsid w:val="005C672E"/>
    <w:rsid w:val="005E44BA"/>
    <w:rsid w:val="005E79A6"/>
    <w:rsid w:val="005F425C"/>
    <w:rsid w:val="0061015B"/>
    <w:rsid w:val="00610C78"/>
    <w:rsid w:val="0062477D"/>
    <w:rsid w:val="00626A8E"/>
    <w:rsid w:val="00630140"/>
    <w:rsid w:val="00636A55"/>
    <w:rsid w:val="00637AF5"/>
    <w:rsid w:val="00642992"/>
    <w:rsid w:val="00656BC1"/>
    <w:rsid w:val="00664E43"/>
    <w:rsid w:val="006768DD"/>
    <w:rsid w:val="006A6DC4"/>
    <w:rsid w:val="006B7455"/>
    <w:rsid w:val="006C73B5"/>
    <w:rsid w:val="006D3F63"/>
    <w:rsid w:val="006D6A17"/>
    <w:rsid w:val="006D7047"/>
    <w:rsid w:val="006E1803"/>
    <w:rsid w:val="006F3BDC"/>
    <w:rsid w:val="0070265F"/>
    <w:rsid w:val="00711DBF"/>
    <w:rsid w:val="0071545E"/>
    <w:rsid w:val="00722564"/>
    <w:rsid w:val="00724A25"/>
    <w:rsid w:val="00727BA9"/>
    <w:rsid w:val="00733F60"/>
    <w:rsid w:val="00741AB3"/>
    <w:rsid w:val="00750BC2"/>
    <w:rsid w:val="0075569F"/>
    <w:rsid w:val="0076295A"/>
    <w:rsid w:val="0078031A"/>
    <w:rsid w:val="00797032"/>
    <w:rsid w:val="007A1B86"/>
    <w:rsid w:val="007A72D2"/>
    <w:rsid w:val="007B7E3A"/>
    <w:rsid w:val="007C0BCB"/>
    <w:rsid w:val="007F1B39"/>
    <w:rsid w:val="007F3868"/>
    <w:rsid w:val="007F51B0"/>
    <w:rsid w:val="007F7C26"/>
    <w:rsid w:val="008218A3"/>
    <w:rsid w:val="00824333"/>
    <w:rsid w:val="0082648A"/>
    <w:rsid w:val="0083644D"/>
    <w:rsid w:val="0083763E"/>
    <w:rsid w:val="008525AE"/>
    <w:rsid w:val="00856293"/>
    <w:rsid w:val="008777C2"/>
    <w:rsid w:val="008845D4"/>
    <w:rsid w:val="00896D71"/>
    <w:rsid w:val="00897394"/>
    <w:rsid w:val="008A0CC6"/>
    <w:rsid w:val="008C6120"/>
    <w:rsid w:val="008F0DF6"/>
    <w:rsid w:val="008F246D"/>
    <w:rsid w:val="0092205F"/>
    <w:rsid w:val="00932C19"/>
    <w:rsid w:val="00940151"/>
    <w:rsid w:val="009406E4"/>
    <w:rsid w:val="00941307"/>
    <w:rsid w:val="00947587"/>
    <w:rsid w:val="009712E9"/>
    <w:rsid w:val="009A307D"/>
    <w:rsid w:val="009A4757"/>
    <w:rsid w:val="009F5202"/>
    <w:rsid w:val="00A13D3B"/>
    <w:rsid w:val="00A2321A"/>
    <w:rsid w:val="00A37059"/>
    <w:rsid w:val="00A44556"/>
    <w:rsid w:val="00A54085"/>
    <w:rsid w:val="00A5666E"/>
    <w:rsid w:val="00A736D9"/>
    <w:rsid w:val="00A80F62"/>
    <w:rsid w:val="00A810A5"/>
    <w:rsid w:val="00A84261"/>
    <w:rsid w:val="00AA3FD9"/>
    <w:rsid w:val="00AB4620"/>
    <w:rsid w:val="00AF1405"/>
    <w:rsid w:val="00AF397D"/>
    <w:rsid w:val="00AF51C9"/>
    <w:rsid w:val="00B03CA4"/>
    <w:rsid w:val="00B1040E"/>
    <w:rsid w:val="00B17D82"/>
    <w:rsid w:val="00B20557"/>
    <w:rsid w:val="00B242E4"/>
    <w:rsid w:val="00B513C5"/>
    <w:rsid w:val="00B724FF"/>
    <w:rsid w:val="00B824D3"/>
    <w:rsid w:val="00BA336B"/>
    <w:rsid w:val="00BA3D3D"/>
    <w:rsid w:val="00BD4807"/>
    <w:rsid w:val="00BE0179"/>
    <w:rsid w:val="00C045C8"/>
    <w:rsid w:val="00C34C76"/>
    <w:rsid w:val="00C669FB"/>
    <w:rsid w:val="00C71BDA"/>
    <w:rsid w:val="00CB494A"/>
    <w:rsid w:val="00CC4C33"/>
    <w:rsid w:val="00CD6565"/>
    <w:rsid w:val="00CE023E"/>
    <w:rsid w:val="00CE4899"/>
    <w:rsid w:val="00CE5AFC"/>
    <w:rsid w:val="00CE7523"/>
    <w:rsid w:val="00CF3922"/>
    <w:rsid w:val="00D02381"/>
    <w:rsid w:val="00D126FF"/>
    <w:rsid w:val="00D14382"/>
    <w:rsid w:val="00D31C6E"/>
    <w:rsid w:val="00D31FC7"/>
    <w:rsid w:val="00D4616F"/>
    <w:rsid w:val="00D74001"/>
    <w:rsid w:val="00D910CF"/>
    <w:rsid w:val="00D96E11"/>
    <w:rsid w:val="00DA1E85"/>
    <w:rsid w:val="00DA379F"/>
    <w:rsid w:val="00DA4B37"/>
    <w:rsid w:val="00DB10DF"/>
    <w:rsid w:val="00DB1366"/>
    <w:rsid w:val="00DB4E79"/>
    <w:rsid w:val="00DB4F35"/>
    <w:rsid w:val="00DD070B"/>
    <w:rsid w:val="00DD27D9"/>
    <w:rsid w:val="00DE74B7"/>
    <w:rsid w:val="00DF0230"/>
    <w:rsid w:val="00DF2F7C"/>
    <w:rsid w:val="00DF6C93"/>
    <w:rsid w:val="00E20F32"/>
    <w:rsid w:val="00E44802"/>
    <w:rsid w:val="00E515C8"/>
    <w:rsid w:val="00E62973"/>
    <w:rsid w:val="00E76359"/>
    <w:rsid w:val="00E80683"/>
    <w:rsid w:val="00E848E4"/>
    <w:rsid w:val="00E92A18"/>
    <w:rsid w:val="00EC477F"/>
    <w:rsid w:val="00EC776E"/>
    <w:rsid w:val="00EE0A7C"/>
    <w:rsid w:val="00F014D8"/>
    <w:rsid w:val="00F23A18"/>
    <w:rsid w:val="00F2601D"/>
    <w:rsid w:val="00F26566"/>
    <w:rsid w:val="00F32E44"/>
    <w:rsid w:val="00F56AFA"/>
    <w:rsid w:val="00F56F76"/>
    <w:rsid w:val="00F646FF"/>
    <w:rsid w:val="00F80ACD"/>
    <w:rsid w:val="00F8252D"/>
    <w:rsid w:val="00F87303"/>
    <w:rsid w:val="00FA2BAE"/>
    <w:rsid w:val="00FA7A82"/>
    <w:rsid w:val="00FC5F76"/>
    <w:rsid w:val="00FE6771"/>
    <w:rsid w:val="00FF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overflowPunct w:val="0"/>
      <w:autoSpaceDE w:val="0"/>
      <w:textAlignment w:val="baseline"/>
    </w:pPr>
    <w:rPr>
      <w:sz w:val="24"/>
      <w:lang w:eastAsia="ar-SA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b/>
    </w:rPr>
  </w:style>
  <w:style w:type="paragraph" w:styleId="Nadpis2">
    <w:name w:val="heading 2"/>
    <w:basedOn w:val="Normln"/>
    <w:next w:val="Normln"/>
    <w:link w:val="Nadpis2Char"/>
    <w:qFormat/>
    <w:pPr>
      <w:keepNext/>
      <w:numPr>
        <w:ilvl w:val="1"/>
        <w:numId w:val="1"/>
      </w:numPr>
      <w:jc w:val="center"/>
      <w:outlineLvl w:val="1"/>
    </w:pPr>
    <w:rPr>
      <w:b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customStyle="1" w:styleId="HeaderChar">
    <w:name w:val="Header Char"/>
    <w:rPr>
      <w:sz w:val="24"/>
    </w:rPr>
  </w:style>
  <w:style w:type="character" w:customStyle="1" w:styleId="Symbolyproslovn">
    <w:name w:val="Symboly pro číslování"/>
  </w:style>
  <w:style w:type="character" w:customStyle="1" w:styleId="Odrky">
    <w:name w:val="Odrážky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Zkladntext">
    <w:name w:val="Body Text"/>
    <w:basedOn w:val="Normln"/>
    <w:pPr>
      <w:jc w:val="both"/>
    </w:p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Normln"/>
    <w:pPr>
      <w:widowControl w:val="0"/>
      <w:overflowPunct/>
      <w:autoSpaceDE/>
      <w:spacing w:before="120"/>
      <w:jc w:val="both"/>
      <w:textAlignment w:val="auto"/>
    </w:pPr>
  </w:style>
  <w:style w:type="paragraph" w:customStyle="1" w:styleId="odstavtimes10">
    <w:name w:val="odstavtimes10"/>
    <w:basedOn w:val="Normln"/>
    <w:pPr>
      <w:overflowPunct/>
      <w:spacing w:line="288" w:lineRule="auto"/>
      <w:jc w:val="both"/>
      <w:textAlignment w:val="auto"/>
    </w:pPr>
    <w:rPr>
      <w:color w:val="000000"/>
      <w:sz w:val="20"/>
    </w:rPr>
  </w:style>
  <w:style w:type="paragraph" w:customStyle="1" w:styleId="Zkladntext21">
    <w:name w:val="Základní text 21"/>
    <w:basedOn w:val="Normln"/>
    <w:pPr>
      <w:overflowPunct/>
      <w:autoSpaceDE/>
      <w:spacing w:after="120" w:line="480" w:lineRule="auto"/>
      <w:textAlignment w:val="auto"/>
    </w:pPr>
    <w:rPr>
      <w:szCs w:val="24"/>
    </w:rPr>
  </w:style>
  <w:style w:type="paragraph" w:customStyle="1" w:styleId="Textbubliny1">
    <w:name w:val="Text bubliny1"/>
    <w:basedOn w:val="Normln"/>
    <w:rPr>
      <w:rFonts w:ascii="Tahoma" w:hAnsi="Tahoma" w:cs="Tahoma"/>
      <w:sz w:val="16"/>
      <w:szCs w:val="16"/>
    </w:rPr>
  </w:style>
  <w:style w:type="paragraph" w:customStyle="1" w:styleId="Obsahrmce">
    <w:name w:val="Obsah rámce"/>
    <w:basedOn w:val="Zkladntext"/>
  </w:style>
  <w:style w:type="paragraph" w:styleId="Textbubliny">
    <w:name w:val="Balloon Text"/>
    <w:basedOn w:val="Normln"/>
    <w:link w:val="TextbublinyChar"/>
    <w:uiPriority w:val="99"/>
    <w:semiHidden/>
    <w:unhideWhenUsed/>
    <w:rsid w:val="007F386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3868"/>
    <w:rPr>
      <w:rFonts w:ascii="Tahoma" w:hAnsi="Tahoma" w:cs="Tahoma"/>
      <w:sz w:val="16"/>
      <w:szCs w:val="16"/>
      <w:lang w:eastAsia="ar-SA"/>
    </w:rPr>
  </w:style>
  <w:style w:type="paragraph" w:styleId="Nzev">
    <w:name w:val="Title"/>
    <w:basedOn w:val="Normln"/>
    <w:link w:val="NzevChar"/>
    <w:qFormat/>
    <w:rsid w:val="00A2321A"/>
    <w:pPr>
      <w:suppressAutoHyphens w:val="0"/>
      <w:overflowPunct/>
      <w:autoSpaceDE/>
      <w:jc w:val="center"/>
      <w:textAlignment w:val="auto"/>
    </w:pPr>
    <w:rPr>
      <w:b/>
      <w:sz w:val="20"/>
      <w:lang w:eastAsia="cs-CZ"/>
    </w:rPr>
  </w:style>
  <w:style w:type="character" w:customStyle="1" w:styleId="NzevChar">
    <w:name w:val="Název Char"/>
    <w:link w:val="Nzev"/>
    <w:rsid w:val="00A2321A"/>
    <w:rPr>
      <w:b/>
    </w:rPr>
  </w:style>
  <w:style w:type="paragraph" w:customStyle="1" w:styleId="Import1">
    <w:name w:val="Import 1"/>
    <w:basedOn w:val="Normln"/>
    <w:rsid w:val="00165514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 w:val="0"/>
      <w:overflowPunct/>
      <w:autoSpaceDE/>
      <w:spacing w:line="288" w:lineRule="auto"/>
      <w:textAlignment w:val="auto"/>
    </w:pPr>
    <w:rPr>
      <w:rFonts w:ascii="Arial" w:hAnsi="Arial"/>
      <w:noProof/>
      <w:sz w:val="20"/>
      <w:lang w:eastAsia="cs-CZ"/>
    </w:rPr>
  </w:style>
  <w:style w:type="character" w:customStyle="1" w:styleId="Nadpis2Char">
    <w:name w:val="Nadpis 2 Char"/>
    <w:link w:val="Nadpis2"/>
    <w:rsid w:val="00664E43"/>
    <w:rPr>
      <w:b/>
      <w:sz w:val="24"/>
      <w:lang w:eastAsia="ar-SA"/>
    </w:rPr>
  </w:style>
  <w:style w:type="character" w:customStyle="1" w:styleId="ZhlavChar">
    <w:name w:val="Záhlaví Char"/>
    <w:link w:val="Zhlav"/>
    <w:rsid w:val="007F1B39"/>
    <w:rPr>
      <w:sz w:val="24"/>
      <w:lang w:eastAsia="ar-SA"/>
    </w:rPr>
  </w:style>
  <w:style w:type="paragraph" w:styleId="Odstavecseseznamem">
    <w:name w:val="List Paragraph"/>
    <w:basedOn w:val="Normln"/>
    <w:uiPriority w:val="34"/>
    <w:qFormat/>
    <w:rsid w:val="00CE48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overflowPunct w:val="0"/>
      <w:autoSpaceDE w:val="0"/>
      <w:textAlignment w:val="baseline"/>
    </w:pPr>
    <w:rPr>
      <w:sz w:val="24"/>
      <w:lang w:eastAsia="ar-SA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b/>
    </w:rPr>
  </w:style>
  <w:style w:type="paragraph" w:styleId="Nadpis2">
    <w:name w:val="heading 2"/>
    <w:basedOn w:val="Normln"/>
    <w:next w:val="Normln"/>
    <w:link w:val="Nadpis2Char"/>
    <w:qFormat/>
    <w:pPr>
      <w:keepNext/>
      <w:numPr>
        <w:ilvl w:val="1"/>
        <w:numId w:val="1"/>
      </w:numPr>
      <w:jc w:val="center"/>
      <w:outlineLvl w:val="1"/>
    </w:pPr>
    <w:rPr>
      <w:b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customStyle="1" w:styleId="HeaderChar">
    <w:name w:val="Header Char"/>
    <w:rPr>
      <w:sz w:val="24"/>
    </w:rPr>
  </w:style>
  <w:style w:type="character" w:customStyle="1" w:styleId="Symbolyproslovn">
    <w:name w:val="Symboly pro číslování"/>
  </w:style>
  <w:style w:type="character" w:customStyle="1" w:styleId="Odrky">
    <w:name w:val="Odrážky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Zkladntext">
    <w:name w:val="Body Text"/>
    <w:basedOn w:val="Normln"/>
    <w:pPr>
      <w:jc w:val="both"/>
    </w:p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Normln"/>
    <w:pPr>
      <w:widowControl w:val="0"/>
      <w:overflowPunct/>
      <w:autoSpaceDE/>
      <w:spacing w:before="120"/>
      <w:jc w:val="both"/>
      <w:textAlignment w:val="auto"/>
    </w:pPr>
  </w:style>
  <w:style w:type="paragraph" w:customStyle="1" w:styleId="odstavtimes10">
    <w:name w:val="odstavtimes10"/>
    <w:basedOn w:val="Normln"/>
    <w:pPr>
      <w:overflowPunct/>
      <w:spacing w:line="288" w:lineRule="auto"/>
      <w:jc w:val="both"/>
      <w:textAlignment w:val="auto"/>
    </w:pPr>
    <w:rPr>
      <w:color w:val="000000"/>
      <w:sz w:val="20"/>
    </w:rPr>
  </w:style>
  <w:style w:type="paragraph" w:customStyle="1" w:styleId="Zkladntext21">
    <w:name w:val="Základní text 21"/>
    <w:basedOn w:val="Normln"/>
    <w:pPr>
      <w:overflowPunct/>
      <w:autoSpaceDE/>
      <w:spacing w:after="120" w:line="480" w:lineRule="auto"/>
      <w:textAlignment w:val="auto"/>
    </w:pPr>
    <w:rPr>
      <w:szCs w:val="24"/>
    </w:rPr>
  </w:style>
  <w:style w:type="paragraph" w:customStyle="1" w:styleId="Textbubliny1">
    <w:name w:val="Text bubliny1"/>
    <w:basedOn w:val="Normln"/>
    <w:rPr>
      <w:rFonts w:ascii="Tahoma" w:hAnsi="Tahoma" w:cs="Tahoma"/>
      <w:sz w:val="16"/>
      <w:szCs w:val="16"/>
    </w:rPr>
  </w:style>
  <w:style w:type="paragraph" w:customStyle="1" w:styleId="Obsahrmce">
    <w:name w:val="Obsah rámce"/>
    <w:basedOn w:val="Zkladntext"/>
  </w:style>
  <w:style w:type="paragraph" w:styleId="Textbubliny">
    <w:name w:val="Balloon Text"/>
    <w:basedOn w:val="Normln"/>
    <w:link w:val="TextbublinyChar"/>
    <w:uiPriority w:val="99"/>
    <w:semiHidden/>
    <w:unhideWhenUsed/>
    <w:rsid w:val="007F386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3868"/>
    <w:rPr>
      <w:rFonts w:ascii="Tahoma" w:hAnsi="Tahoma" w:cs="Tahoma"/>
      <w:sz w:val="16"/>
      <w:szCs w:val="16"/>
      <w:lang w:eastAsia="ar-SA"/>
    </w:rPr>
  </w:style>
  <w:style w:type="paragraph" w:styleId="Nzev">
    <w:name w:val="Title"/>
    <w:basedOn w:val="Normln"/>
    <w:link w:val="NzevChar"/>
    <w:qFormat/>
    <w:rsid w:val="00A2321A"/>
    <w:pPr>
      <w:suppressAutoHyphens w:val="0"/>
      <w:overflowPunct/>
      <w:autoSpaceDE/>
      <w:jc w:val="center"/>
      <w:textAlignment w:val="auto"/>
    </w:pPr>
    <w:rPr>
      <w:b/>
      <w:sz w:val="20"/>
      <w:lang w:eastAsia="cs-CZ"/>
    </w:rPr>
  </w:style>
  <w:style w:type="character" w:customStyle="1" w:styleId="NzevChar">
    <w:name w:val="Název Char"/>
    <w:link w:val="Nzev"/>
    <w:rsid w:val="00A2321A"/>
    <w:rPr>
      <w:b/>
    </w:rPr>
  </w:style>
  <w:style w:type="paragraph" w:customStyle="1" w:styleId="Import1">
    <w:name w:val="Import 1"/>
    <w:basedOn w:val="Normln"/>
    <w:rsid w:val="00165514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 w:val="0"/>
      <w:overflowPunct/>
      <w:autoSpaceDE/>
      <w:spacing w:line="288" w:lineRule="auto"/>
      <w:textAlignment w:val="auto"/>
    </w:pPr>
    <w:rPr>
      <w:rFonts w:ascii="Arial" w:hAnsi="Arial"/>
      <w:noProof/>
      <w:sz w:val="20"/>
      <w:lang w:eastAsia="cs-CZ"/>
    </w:rPr>
  </w:style>
  <w:style w:type="character" w:customStyle="1" w:styleId="Nadpis2Char">
    <w:name w:val="Nadpis 2 Char"/>
    <w:link w:val="Nadpis2"/>
    <w:rsid w:val="00664E43"/>
    <w:rPr>
      <w:b/>
      <w:sz w:val="24"/>
      <w:lang w:eastAsia="ar-SA"/>
    </w:rPr>
  </w:style>
  <w:style w:type="character" w:customStyle="1" w:styleId="ZhlavChar">
    <w:name w:val="Záhlaví Char"/>
    <w:link w:val="Zhlav"/>
    <w:rsid w:val="007F1B39"/>
    <w:rPr>
      <w:sz w:val="24"/>
      <w:lang w:eastAsia="ar-SA"/>
    </w:rPr>
  </w:style>
  <w:style w:type="paragraph" w:styleId="Odstavecseseznamem">
    <w:name w:val="List Paragraph"/>
    <w:basedOn w:val="Normln"/>
    <w:uiPriority w:val="34"/>
    <w:qFormat/>
    <w:rsid w:val="00CE48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514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Zak</vt:lpstr>
    </vt:vector>
  </TitlesOfParts>
  <Company/>
  <LinksUpToDate>false</LinksUpToDate>
  <CharactersWithSpaces>3543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</dc:title>
  <dc:creator>Ing. Václav Starý</dc:creator>
  <cp:lastModifiedBy>Václav</cp:lastModifiedBy>
  <cp:revision>6</cp:revision>
  <cp:lastPrinted>2017-05-07T12:42:00Z</cp:lastPrinted>
  <dcterms:created xsi:type="dcterms:W3CDTF">2017-05-05T10:52:00Z</dcterms:created>
  <dcterms:modified xsi:type="dcterms:W3CDTF">2017-05-07T12:43:00Z</dcterms:modified>
</cp:coreProperties>
</file>